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19" w:rsidRDefault="00474319" w:rsidP="00474319">
      <w:pPr>
        <w:rPr>
          <w:rFonts w:ascii="Times New Roman" w:hAnsi="Times New Roman" w:cs="Times New Roman"/>
          <w:sz w:val="28"/>
          <w:szCs w:val="28"/>
        </w:rPr>
      </w:pP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30341766"/>
      <w:r w:rsidRPr="008F2D18">
        <w:rPr>
          <w:rFonts w:ascii="Times New Roman" w:hAnsi="Times New Roman" w:cs="Times New Roman"/>
          <w:sz w:val="28"/>
          <w:szCs w:val="28"/>
        </w:rPr>
        <w:t>Приложение 1</w:t>
      </w:r>
      <w:bookmarkEnd w:id="0"/>
    </w:p>
    <w:p w:rsidR="00474319" w:rsidRDefault="00474319" w:rsidP="0047431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357E46" w:rsidRDefault="00474319" w:rsidP="00474319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7E46">
        <w:rPr>
          <w:rFonts w:ascii="Times New Roman" w:hAnsi="Times New Roman" w:cs="Times New Roman"/>
          <w:bCs/>
          <w:sz w:val="28"/>
          <w:szCs w:val="28"/>
        </w:rPr>
        <w:t>Федеральное агентство научных организаций</w:t>
      </w:r>
    </w:p>
    <w:p w:rsidR="00474319" w:rsidRPr="00357E46" w:rsidRDefault="00474319" w:rsidP="0047431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319" w:rsidRPr="00357E46" w:rsidRDefault="00474319" w:rsidP="0047431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E46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(ВИР)</w:t>
      </w:r>
    </w:p>
    <w:p w:rsidR="00474319" w:rsidRPr="002D5824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319" w:rsidRDefault="00474319" w:rsidP="0047431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319" w:rsidRDefault="00474319" w:rsidP="0047431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E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E">
        <w:rPr>
          <w:rFonts w:ascii="Times New Roman" w:hAnsi="Times New Roman" w:cs="Times New Roman"/>
          <w:b/>
          <w:sz w:val="28"/>
          <w:szCs w:val="28"/>
        </w:rPr>
        <w:t>Фамилия Имя Отчество</w:t>
      </w:r>
    </w:p>
    <w:p w:rsidR="00474319" w:rsidRPr="00B140FE" w:rsidRDefault="00474319" w:rsidP="00474319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474319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0FE">
        <w:rPr>
          <w:rFonts w:ascii="Times New Roman" w:hAnsi="Times New Roman" w:cs="Times New Roman"/>
          <w:sz w:val="28"/>
          <w:szCs w:val="28"/>
        </w:rPr>
        <w:t>ФОТО</w:t>
      </w: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2D5824" w:rsidRDefault="00474319" w:rsidP="0047431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5824">
        <w:rPr>
          <w:rFonts w:ascii="Times New Roman" w:hAnsi="Times New Roman" w:cs="Times New Roman"/>
          <w:sz w:val="28"/>
          <w:szCs w:val="28"/>
        </w:rPr>
        <w:t>Направление подготовки: ________________________________________</w:t>
      </w:r>
    </w:p>
    <w:p w:rsidR="00474319" w:rsidRPr="002D5824" w:rsidRDefault="00474319" w:rsidP="0047431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5824">
        <w:rPr>
          <w:rFonts w:ascii="Times New Roman" w:hAnsi="Times New Roman" w:cs="Times New Roman"/>
          <w:sz w:val="28"/>
          <w:szCs w:val="28"/>
        </w:rPr>
        <w:t>Направленность программы: _____________________________________</w:t>
      </w:r>
    </w:p>
    <w:p w:rsidR="00474319" w:rsidRPr="00B140FE" w:rsidRDefault="00474319" w:rsidP="0047431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0FE">
        <w:rPr>
          <w:rFonts w:ascii="Times New Roman" w:hAnsi="Times New Roman" w:cs="Times New Roman"/>
          <w:sz w:val="28"/>
          <w:szCs w:val="28"/>
        </w:rPr>
        <w:t>Приказ о зачислении в 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40FE">
        <w:rPr>
          <w:rFonts w:ascii="Times New Roman" w:hAnsi="Times New Roman" w:cs="Times New Roman"/>
          <w:sz w:val="28"/>
          <w:szCs w:val="28"/>
        </w:rPr>
        <w:t>очную, заочную) аспирантуру</w:t>
      </w:r>
    </w:p>
    <w:p w:rsidR="00474319" w:rsidRPr="00B140FE" w:rsidRDefault="00474319" w:rsidP="0047431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0FE">
        <w:rPr>
          <w:rFonts w:ascii="Times New Roman" w:hAnsi="Times New Roman" w:cs="Times New Roman"/>
          <w:sz w:val="28"/>
          <w:szCs w:val="28"/>
        </w:rPr>
        <w:t>№__________ от «___» _________________ 20___ г.</w:t>
      </w: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74319" w:rsidRPr="00B140FE" w:rsidRDefault="00474319" w:rsidP="00474319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474319" w:rsidRDefault="00474319" w:rsidP="00474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74319" w:rsidRPr="00B140FE" w:rsidRDefault="00474319" w:rsidP="00474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74319" w:rsidRDefault="00474319" w:rsidP="0047431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Toc430341767"/>
      <w:r w:rsidRPr="008F2D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bookmarkEnd w:id="2"/>
    </w:p>
    <w:p w:rsidR="00474319" w:rsidRDefault="00474319" w:rsidP="0047431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319" w:rsidRPr="00357E46" w:rsidRDefault="00474319" w:rsidP="00474319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7E46">
        <w:rPr>
          <w:rFonts w:ascii="Times New Roman" w:hAnsi="Times New Roman" w:cs="Times New Roman"/>
          <w:i/>
          <w:sz w:val="28"/>
          <w:szCs w:val="28"/>
        </w:rPr>
        <w:t>Примерная структура текста автобиографии</w:t>
      </w:r>
    </w:p>
    <w:p w:rsidR="00474319" w:rsidRDefault="00474319" w:rsidP="0047431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319" w:rsidRPr="00B140FE" w:rsidRDefault="00474319" w:rsidP="0047431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E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474319" w:rsidRPr="00BD0032" w:rsidRDefault="00474319" w:rsidP="00474319">
      <w:pPr>
        <w:pStyle w:val="a8"/>
        <w:ind w:left="0" w:firstLine="567"/>
        <w:contextualSpacing/>
        <w:jc w:val="both"/>
        <w:rPr>
          <w:rFonts w:ascii="Times New Roman" w:eastAsia="Times New Roman" w:hAnsi="Times New Roman"/>
          <w:b/>
        </w:rPr>
      </w:pPr>
      <w:r w:rsidRPr="00BD0032">
        <w:rPr>
          <w:rFonts w:ascii="Times New Roman" w:eastAsia="Times New Roman" w:hAnsi="Times New Roman"/>
          <w:b/>
        </w:rPr>
        <w:t xml:space="preserve">Фамилия, имя, отчество, дата и место рождения. </w:t>
      </w:r>
    </w:p>
    <w:p w:rsidR="00474319" w:rsidRPr="001907F4" w:rsidRDefault="00474319" w:rsidP="00474319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1907F4">
        <w:rPr>
          <w:rFonts w:ascii="Times New Roman" w:hAnsi="Times New Roman" w:cs="Times New Roman"/>
        </w:rPr>
        <w:t>Я, (</w:t>
      </w:r>
      <w:r w:rsidRPr="001907F4">
        <w:rPr>
          <w:rFonts w:ascii="Times New Roman" w:hAnsi="Times New Roman" w:cs="Times New Roman"/>
          <w:i/>
        </w:rPr>
        <w:t>фамилия, имя, отчество</w:t>
      </w:r>
      <w:r w:rsidRPr="001907F4">
        <w:rPr>
          <w:rFonts w:ascii="Times New Roman" w:hAnsi="Times New Roman" w:cs="Times New Roman"/>
        </w:rPr>
        <w:t>), родился(ась) (</w:t>
      </w:r>
      <w:r w:rsidRPr="001907F4">
        <w:rPr>
          <w:rFonts w:ascii="Times New Roman" w:hAnsi="Times New Roman" w:cs="Times New Roman"/>
          <w:i/>
        </w:rPr>
        <w:t>указать день, месяц и год рождения</w:t>
      </w:r>
      <w:r w:rsidRPr="001907F4">
        <w:rPr>
          <w:rFonts w:ascii="Times New Roman" w:hAnsi="Times New Roman" w:cs="Times New Roman"/>
        </w:rPr>
        <w:t>) в (</w:t>
      </w:r>
      <w:r w:rsidRPr="001907F4">
        <w:rPr>
          <w:rFonts w:ascii="Times New Roman" w:hAnsi="Times New Roman" w:cs="Times New Roman"/>
          <w:i/>
        </w:rPr>
        <w:t xml:space="preserve">указать точное место рождения </w:t>
      </w:r>
      <w:r>
        <w:rPr>
          <w:rFonts w:ascii="Times New Roman" w:hAnsi="Times New Roman" w:cs="Times New Roman"/>
          <w:i/>
        </w:rPr>
        <w:t>–</w:t>
      </w:r>
      <w:r w:rsidRPr="001907F4">
        <w:rPr>
          <w:rFonts w:ascii="Times New Roman" w:hAnsi="Times New Roman" w:cs="Times New Roman"/>
          <w:i/>
        </w:rPr>
        <w:t xml:space="preserve"> город, республику, область, район, населенный пункт</w:t>
      </w:r>
      <w:r w:rsidRPr="001907F4">
        <w:rPr>
          <w:rFonts w:ascii="Times New Roman" w:hAnsi="Times New Roman" w:cs="Times New Roman"/>
        </w:rPr>
        <w:t>).</w:t>
      </w:r>
    </w:p>
    <w:p w:rsidR="00474319" w:rsidRPr="001907F4" w:rsidRDefault="00474319" w:rsidP="00474319">
      <w:pPr>
        <w:pStyle w:val="a8"/>
        <w:ind w:left="0" w:firstLine="567"/>
        <w:jc w:val="both"/>
        <w:rPr>
          <w:rFonts w:ascii="Times New Roman" w:eastAsia="Times New Roman" w:hAnsi="Times New Roman" w:cs="Times New Roman"/>
          <w:i/>
        </w:rPr>
      </w:pPr>
      <w:r w:rsidRPr="001907F4">
        <w:rPr>
          <w:rFonts w:ascii="Times New Roman" w:hAnsi="Times New Roman" w:cs="Times New Roman"/>
          <w:i/>
        </w:rPr>
        <w:t>При смене фамилии указать место, время и причины смены фамилии.</w:t>
      </w:r>
    </w:p>
    <w:p w:rsidR="00474319" w:rsidRDefault="00474319" w:rsidP="00474319">
      <w:pPr>
        <w:pStyle w:val="a8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BD0032">
        <w:rPr>
          <w:rFonts w:ascii="Times New Roman" w:eastAsia="Times New Roman" w:hAnsi="Times New Roman"/>
          <w:b/>
        </w:rPr>
        <w:t>Полученное образование</w:t>
      </w:r>
      <w:r>
        <w:rPr>
          <w:rFonts w:ascii="Times New Roman" w:eastAsia="Times New Roman" w:hAnsi="Times New Roman"/>
        </w:rPr>
        <w:t>.</w:t>
      </w:r>
    </w:p>
    <w:p w:rsidR="00474319" w:rsidRPr="001907F4" w:rsidRDefault="00474319" w:rsidP="00474319">
      <w:pPr>
        <w:pStyle w:val="a5"/>
        <w:spacing w:before="0" w:beforeAutospacing="0" w:after="0" w:afterAutospacing="0"/>
        <w:ind w:firstLine="567"/>
        <w:jc w:val="both"/>
      </w:pPr>
      <w:r>
        <w:t>В (</w:t>
      </w:r>
      <w:r w:rsidRPr="001907F4">
        <w:rPr>
          <w:i/>
        </w:rPr>
        <w:t>указать год</w:t>
      </w:r>
      <w:r>
        <w:t>) поступил(а) и в (</w:t>
      </w:r>
      <w:r w:rsidRPr="001907F4">
        <w:rPr>
          <w:i/>
        </w:rPr>
        <w:t>указать год</w:t>
      </w:r>
      <w:r>
        <w:t>) окончил(а) (</w:t>
      </w:r>
      <w:r w:rsidRPr="001907F4">
        <w:rPr>
          <w:i/>
        </w:rPr>
        <w:t>наименование и местонахождения образовательной организации</w:t>
      </w:r>
      <w:r>
        <w:t>).</w:t>
      </w:r>
    </w:p>
    <w:p w:rsidR="00474319" w:rsidRPr="0072424F" w:rsidRDefault="00474319" w:rsidP="00474319">
      <w:pPr>
        <w:pStyle w:val="a5"/>
        <w:spacing w:before="0" w:beforeAutospacing="0" w:after="0" w:afterAutospacing="0"/>
        <w:ind w:firstLine="567"/>
        <w:jc w:val="both"/>
      </w:pPr>
      <w:r>
        <w:t>По данной форме указываю</w:t>
      </w:r>
      <w:r w:rsidRPr="00BD0032">
        <w:t>тся</w:t>
      </w:r>
      <w:r w:rsidRPr="00E9396B">
        <w:t xml:space="preserve"> в хронологическом порядке</w:t>
      </w:r>
      <w:r w:rsidRPr="00BD0032">
        <w:t xml:space="preserve"> </w:t>
      </w:r>
      <w:r>
        <w:t xml:space="preserve">все </w:t>
      </w:r>
      <w:r w:rsidRPr="00BD0032">
        <w:t>период</w:t>
      </w:r>
      <w:r>
        <w:t>ы</w:t>
      </w:r>
      <w:r w:rsidRPr="00BD0032">
        <w:t xml:space="preserve"> обучения, </w:t>
      </w:r>
      <w:r>
        <w:t>полные названия образовательных</w:t>
      </w:r>
      <w:r w:rsidRPr="00BD0032">
        <w:t xml:space="preserve"> </w:t>
      </w:r>
      <w:r>
        <w:t>организаций,</w:t>
      </w:r>
      <w:r w:rsidRPr="00BD0032">
        <w:t xml:space="preserve"> </w:t>
      </w:r>
      <w:r w:rsidRPr="00E9396B">
        <w:t>результат</w:t>
      </w:r>
      <w:r>
        <w:t>ы</w:t>
      </w:r>
      <w:r w:rsidRPr="00E9396B">
        <w:t xml:space="preserve"> обучения,</w:t>
      </w:r>
      <w:r>
        <w:t xml:space="preserve"> </w:t>
      </w:r>
      <w:r w:rsidRPr="00BD0032">
        <w:t xml:space="preserve">успехи и достижения, приобретенные в процессе </w:t>
      </w:r>
      <w:r w:rsidRPr="00E9396B">
        <w:t>учебы.</w:t>
      </w:r>
      <w:r>
        <w:t xml:space="preserve"> По этой же форме приводятся сведения о </w:t>
      </w:r>
      <w:r w:rsidRPr="0072424F">
        <w:t>незаконченном обучении (с указанием причины).</w:t>
      </w:r>
    </w:p>
    <w:p w:rsidR="00474319" w:rsidRPr="0072424F" w:rsidRDefault="00474319" w:rsidP="00474319">
      <w:pPr>
        <w:pStyle w:val="a8"/>
        <w:ind w:left="0" w:firstLine="567"/>
        <w:jc w:val="both"/>
        <w:rPr>
          <w:rFonts w:ascii="Times New Roman" w:eastAsia="Times New Roman" w:hAnsi="Times New Roman" w:cs="Times New Roman"/>
          <w:i/>
        </w:rPr>
      </w:pPr>
      <w:r w:rsidRPr="0072424F">
        <w:rPr>
          <w:rFonts w:ascii="Times New Roman" w:hAnsi="Times New Roman" w:cs="Times New Roman"/>
          <w:i/>
        </w:rPr>
        <w:t>Для проходивших последипломное обучение и/или повышение квалификации необходимо указать его виды, сроки, тематику; полученные в результате специальности, квалификации. При наличии указать ученые степени, звания, тему и год защиты диссертации.</w:t>
      </w:r>
    </w:p>
    <w:p w:rsidR="00474319" w:rsidRDefault="00474319" w:rsidP="00474319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72424F">
        <w:rPr>
          <w:rFonts w:ascii="Times New Roman" w:eastAsia="Times New Roman" w:hAnsi="Times New Roman" w:cs="Times New Roman"/>
          <w:b/>
        </w:rPr>
        <w:t>Трудовая деятельность.</w:t>
      </w:r>
      <w:r w:rsidRPr="0072424F">
        <w:rPr>
          <w:rFonts w:ascii="Times New Roman" w:eastAsia="Times New Roman" w:hAnsi="Times New Roman" w:cs="Times New Roman"/>
        </w:rPr>
        <w:t xml:space="preserve"> </w:t>
      </w:r>
    </w:p>
    <w:p w:rsidR="00474319" w:rsidRPr="002D5824" w:rsidRDefault="00474319" w:rsidP="00474319">
      <w:pPr>
        <w:pStyle w:val="a8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5B7ED3">
        <w:rPr>
          <w:rFonts w:ascii="Times New Roman" w:eastAsia="Times New Roman" w:hAnsi="Times New Roman" w:cs="Times New Roman"/>
          <w:i/>
        </w:rPr>
        <w:t xml:space="preserve">Приводится краткое описание </w:t>
      </w:r>
      <w:r>
        <w:rPr>
          <w:rFonts w:ascii="Times New Roman" w:hAnsi="Times New Roman" w:cs="Times New Roman"/>
          <w:i/>
        </w:rPr>
        <w:t>трудовой деятельности</w:t>
      </w:r>
      <w:r w:rsidRPr="005B7ED3">
        <w:rPr>
          <w:rFonts w:ascii="Times New Roman" w:hAnsi="Times New Roman" w:cs="Times New Roman"/>
          <w:i/>
        </w:rPr>
        <w:t xml:space="preserve"> с момента ее начала с указанием мест работы, занимаемых должностей, круга служебных обязанностей, причин увольнения.</w:t>
      </w:r>
    </w:p>
    <w:p w:rsidR="00474319" w:rsidRPr="002D5824" w:rsidRDefault="00474319" w:rsidP="00474319">
      <w:pPr>
        <w:pStyle w:val="a8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72424F">
        <w:rPr>
          <w:rFonts w:ascii="Times New Roman" w:hAnsi="Times New Roman" w:cs="Times New Roman"/>
          <w:b/>
        </w:rPr>
        <w:t>Семейное положение</w:t>
      </w:r>
      <w:r>
        <w:rPr>
          <w:rFonts w:ascii="Times New Roman" w:hAnsi="Times New Roman" w:cs="Times New Roman"/>
          <w:b/>
        </w:rPr>
        <w:t xml:space="preserve"> – </w:t>
      </w:r>
      <w:r w:rsidRPr="002D5824">
        <w:rPr>
          <w:rFonts w:ascii="Times New Roman" w:hAnsi="Times New Roman" w:cs="Times New Roman"/>
        </w:rPr>
        <w:t>(</w:t>
      </w:r>
      <w:r w:rsidRPr="002D5824">
        <w:rPr>
          <w:rFonts w:ascii="Times New Roman" w:hAnsi="Times New Roman" w:cs="Times New Roman"/>
          <w:i/>
        </w:rPr>
        <w:t>холост, не замужем, женат, замужем, разведен(а), вдова(</w:t>
      </w:r>
      <w:proofErr w:type="spellStart"/>
      <w:r w:rsidRPr="002D5824">
        <w:rPr>
          <w:rFonts w:ascii="Times New Roman" w:hAnsi="Times New Roman" w:cs="Times New Roman"/>
          <w:i/>
        </w:rPr>
        <w:t>ец</w:t>
      </w:r>
      <w:proofErr w:type="spellEnd"/>
      <w:r w:rsidRPr="002D5824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)</w:t>
      </w:r>
      <w:r w:rsidRPr="002D5824">
        <w:rPr>
          <w:rFonts w:ascii="Times New Roman" w:hAnsi="Times New Roman" w:cs="Times New Roman"/>
          <w:b/>
        </w:rPr>
        <w:t>.</w:t>
      </w:r>
    </w:p>
    <w:p w:rsidR="00474319" w:rsidRPr="002D5824" w:rsidRDefault="00474319" w:rsidP="00474319">
      <w:pPr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D5824">
        <w:rPr>
          <w:rFonts w:ascii="Times New Roman" w:eastAsia="Times New Roman" w:hAnsi="Times New Roman" w:cs="Times New Roman"/>
          <w:b/>
        </w:rPr>
        <w:t>Дополнительные сведения.</w:t>
      </w:r>
    </w:p>
    <w:p w:rsidR="00474319" w:rsidRPr="002D5824" w:rsidRDefault="00474319" w:rsidP="00474319">
      <w:pPr>
        <w:pStyle w:val="a5"/>
        <w:spacing w:before="0" w:beforeAutospacing="0" w:after="0" w:afterAutospacing="0"/>
        <w:ind w:firstLine="567"/>
        <w:jc w:val="both"/>
        <w:rPr>
          <w:i/>
        </w:rPr>
      </w:pPr>
      <w:r w:rsidRPr="002D5824">
        <w:rPr>
          <w:i/>
        </w:rPr>
        <w:t>Могут быть указаны сведения о выполнявшихся общественных поручениях, поощрениях и наградах и т.п.</w:t>
      </w:r>
    </w:p>
    <w:p w:rsidR="00474319" w:rsidRDefault="00474319" w:rsidP="00474319">
      <w:pPr>
        <w:ind w:firstLine="567"/>
        <w:jc w:val="both"/>
        <w:rPr>
          <w:rFonts w:ascii="Times New Roman" w:hAnsi="Times New Roman" w:cs="Times New Roman"/>
        </w:rPr>
      </w:pPr>
    </w:p>
    <w:p w:rsidR="00474319" w:rsidRDefault="00474319" w:rsidP="00474319">
      <w:pPr>
        <w:ind w:firstLine="567"/>
        <w:jc w:val="both"/>
        <w:rPr>
          <w:rFonts w:ascii="Times New Roman" w:hAnsi="Times New Roman" w:cs="Times New Roman"/>
        </w:rPr>
      </w:pPr>
      <w:r w:rsidRPr="00CE4B7B">
        <w:rPr>
          <w:rFonts w:ascii="Times New Roman" w:hAnsi="Times New Roman" w:cs="Times New Roman"/>
          <w:u w:val="single"/>
        </w:rPr>
        <w:t>Примечание:</w:t>
      </w:r>
      <w:r>
        <w:rPr>
          <w:rFonts w:ascii="Times New Roman" w:hAnsi="Times New Roman" w:cs="Times New Roman"/>
        </w:rPr>
        <w:t xml:space="preserve"> текст, выделенный курсивом, является комментарием; в конечной версии документа его следует удалить.</w:t>
      </w:r>
    </w:p>
    <w:p w:rsidR="00474319" w:rsidRDefault="00474319" w:rsidP="00474319">
      <w:pPr>
        <w:ind w:firstLine="567"/>
        <w:jc w:val="both"/>
        <w:rPr>
          <w:rFonts w:ascii="Times New Roman" w:hAnsi="Times New Roman" w:cs="Times New Roman"/>
        </w:rPr>
      </w:pPr>
    </w:p>
    <w:p w:rsidR="00474319" w:rsidRPr="00B140FE" w:rsidRDefault="00474319" w:rsidP="00474319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824">
        <w:rPr>
          <w:rFonts w:ascii="Times New Roman" w:hAnsi="Times New Roman" w:cs="Times New Roman"/>
        </w:rPr>
        <w:t>Дата написания автобиографии</w:t>
      </w:r>
    </w:p>
    <w:p w:rsidR="00474319" w:rsidRDefault="00474319" w:rsidP="0047431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Toc430341768"/>
      <w:r w:rsidRPr="008F2D1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bookmarkEnd w:id="3"/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19" w:rsidRPr="005E4A3F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рубрики «Образование»</w:t>
      </w:r>
    </w:p>
    <w:p w:rsidR="00474319" w:rsidRDefault="00474319" w:rsidP="004743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243"/>
        <w:gridCol w:w="1015"/>
        <w:gridCol w:w="1092"/>
        <w:gridCol w:w="992"/>
        <w:gridCol w:w="1514"/>
        <w:gridCol w:w="1340"/>
        <w:gridCol w:w="1121"/>
      </w:tblGrid>
      <w:tr w:rsidR="00474319" w:rsidTr="001643B8">
        <w:tc>
          <w:tcPr>
            <w:tcW w:w="1735" w:type="dxa"/>
            <w:vMerge w:val="restart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243" w:type="dxa"/>
            <w:vMerge w:val="restart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015" w:type="dxa"/>
            <w:vMerge w:val="restart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092" w:type="dxa"/>
            <w:vMerge w:val="restart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</w:t>
            </w:r>
            <w:proofErr w:type="spellEnd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992" w:type="dxa"/>
            <w:vMerge w:val="restart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Год окон-</w:t>
            </w:r>
          </w:p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чания</w:t>
            </w:r>
            <w:proofErr w:type="spellEnd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ухода</w:t>
            </w:r>
          </w:p>
        </w:tc>
        <w:tc>
          <w:tcPr>
            <w:tcW w:w="1514" w:type="dxa"/>
            <w:vMerge w:val="restart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или квалификация</w:t>
            </w:r>
          </w:p>
        </w:tc>
        <w:tc>
          <w:tcPr>
            <w:tcW w:w="2461" w:type="dxa"/>
            <w:gridSpan w:val="2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474319" w:rsidTr="001643B8">
        <w:tc>
          <w:tcPr>
            <w:tcW w:w="1735" w:type="dxa"/>
            <w:vMerge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(диплом, </w:t>
            </w:r>
            <w:proofErr w:type="spellStart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</w:t>
            </w:r>
            <w:proofErr w:type="spellEnd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рение</w:t>
            </w:r>
            <w:proofErr w:type="spellEnd"/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, сертификат)</w:t>
            </w:r>
          </w:p>
        </w:tc>
        <w:tc>
          <w:tcPr>
            <w:tcW w:w="1121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№, дата выдача</w:t>
            </w:r>
          </w:p>
        </w:tc>
      </w:tr>
      <w:tr w:rsidR="00474319" w:rsidTr="001643B8">
        <w:tc>
          <w:tcPr>
            <w:tcW w:w="173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173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173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173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173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173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319" w:rsidRDefault="00474319" w:rsidP="004743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1A6550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ВЛАДЕНИЯ ИНОСТРАННЫМИ ЯЗЫКАМИ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7"/>
      </w:tblGrid>
      <w:tr w:rsidR="00474319" w:rsidTr="001643B8">
        <w:tc>
          <w:tcPr>
            <w:tcW w:w="5246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7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74319" w:rsidTr="001643B8">
        <w:tc>
          <w:tcPr>
            <w:tcW w:w="5246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246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246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474319" w:rsidRPr="004E6882" w:rsidRDefault="00474319" w:rsidP="001643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319" w:rsidRDefault="00474319" w:rsidP="0047431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</w:p>
    <w:p w:rsidR="00474319" w:rsidRPr="00357E46" w:rsidRDefault="00474319" w:rsidP="0047431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57E46">
        <w:rPr>
          <w:i/>
          <w:sz w:val="28"/>
          <w:szCs w:val="28"/>
          <w:vertAlign w:val="superscript"/>
        </w:rPr>
        <w:t>*</w:t>
      </w:r>
      <w:r w:rsidRPr="00357E46">
        <w:rPr>
          <w:i/>
          <w:sz w:val="28"/>
          <w:szCs w:val="28"/>
        </w:rPr>
        <w:t xml:space="preserve"> </w:t>
      </w:r>
      <w:proofErr w:type="spellStart"/>
      <w:r w:rsidRPr="00357E46">
        <w:rPr>
          <w:rStyle w:val="a9"/>
          <w:rFonts w:eastAsia="SimHei"/>
          <w:b w:val="0"/>
          <w:i/>
          <w:color w:val="000000"/>
        </w:rPr>
        <w:t>Beginner</w:t>
      </w:r>
      <w:proofErr w:type="spellEnd"/>
      <w:r w:rsidRPr="00357E46">
        <w:rPr>
          <w:rStyle w:val="apple-converted-space"/>
          <w:i/>
          <w:color w:val="000000"/>
        </w:rPr>
        <w:t> </w:t>
      </w:r>
      <w:r w:rsidRPr="00357E46">
        <w:rPr>
          <w:i/>
          <w:color w:val="000000"/>
        </w:rPr>
        <w:t>– начальный уровень. Человек сможет рассказать на иностранном языке о себе и общаться на повседневные темы.</w:t>
      </w:r>
    </w:p>
    <w:p w:rsidR="00474319" w:rsidRPr="00357E46" w:rsidRDefault="00474319" w:rsidP="0047431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57E46">
        <w:rPr>
          <w:rStyle w:val="a9"/>
          <w:rFonts w:eastAsia="SimHei"/>
          <w:b w:val="0"/>
          <w:i/>
          <w:color w:val="000000"/>
        </w:rPr>
        <w:t xml:space="preserve"> </w:t>
      </w:r>
      <w:proofErr w:type="spellStart"/>
      <w:r w:rsidRPr="00357E46">
        <w:rPr>
          <w:rStyle w:val="a9"/>
          <w:rFonts w:eastAsia="SimHei"/>
          <w:b w:val="0"/>
          <w:i/>
          <w:color w:val="000000"/>
        </w:rPr>
        <w:t>Elementary</w:t>
      </w:r>
      <w:proofErr w:type="spellEnd"/>
      <w:r w:rsidRPr="00357E46">
        <w:rPr>
          <w:rStyle w:val="apple-converted-space"/>
          <w:i/>
          <w:color w:val="000000"/>
        </w:rPr>
        <w:t> </w:t>
      </w:r>
      <w:r w:rsidRPr="00357E46">
        <w:rPr>
          <w:i/>
          <w:color w:val="000000"/>
        </w:rPr>
        <w:t>– элементарный, либо базовый уровень. Человек может быстро читать текст на иностранном языке и правильно произносить слова, знает основные грамматические конструкции.</w:t>
      </w:r>
      <w:r w:rsidRPr="00357E46">
        <w:rPr>
          <w:rStyle w:val="apple-converted-space"/>
          <w:i/>
          <w:color w:val="000000"/>
        </w:rPr>
        <w:t> </w:t>
      </w:r>
      <w:r w:rsidRPr="00357E46">
        <w:rPr>
          <w:i/>
          <w:color w:val="000000"/>
        </w:rPr>
        <w:t xml:space="preserve"> </w:t>
      </w:r>
    </w:p>
    <w:p w:rsidR="00474319" w:rsidRPr="00357E46" w:rsidRDefault="00474319" w:rsidP="0047431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57E46">
        <w:rPr>
          <w:rStyle w:val="a9"/>
          <w:rFonts w:eastAsia="SimHei"/>
          <w:b w:val="0"/>
          <w:i/>
          <w:color w:val="000000"/>
        </w:rPr>
        <w:t xml:space="preserve"> </w:t>
      </w:r>
      <w:proofErr w:type="spellStart"/>
      <w:r w:rsidRPr="00357E46">
        <w:rPr>
          <w:rStyle w:val="a9"/>
          <w:rFonts w:eastAsia="SimHei"/>
          <w:b w:val="0"/>
          <w:i/>
          <w:color w:val="000000"/>
        </w:rPr>
        <w:t>Pre-intermediate</w:t>
      </w:r>
      <w:proofErr w:type="spellEnd"/>
      <w:r w:rsidRPr="00357E46">
        <w:rPr>
          <w:rStyle w:val="apple-converted-space"/>
          <w:i/>
          <w:color w:val="000000"/>
        </w:rPr>
        <w:t> </w:t>
      </w:r>
      <w:r w:rsidRPr="00357E46">
        <w:rPr>
          <w:i/>
          <w:color w:val="000000"/>
        </w:rPr>
        <w:t>– уровень, на котором человек быстро понимает смысл текста на слух.</w:t>
      </w:r>
      <w:r w:rsidRPr="00357E46">
        <w:rPr>
          <w:rStyle w:val="apple-converted-space"/>
          <w:i/>
          <w:color w:val="000000"/>
        </w:rPr>
        <w:t> </w:t>
      </w:r>
      <w:r w:rsidRPr="00357E46">
        <w:rPr>
          <w:i/>
          <w:color w:val="000000"/>
        </w:rPr>
        <w:t xml:space="preserve"> </w:t>
      </w:r>
    </w:p>
    <w:p w:rsidR="00474319" w:rsidRPr="00357E46" w:rsidRDefault="00474319" w:rsidP="0047431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57E46">
        <w:rPr>
          <w:rStyle w:val="a9"/>
          <w:rFonts w:eastAsia="SimHei"/>
          <w:b w:val="0"/>
          <w:i/>
          <w:color w:val="000000"/>
        </w:rPr>
        <w:t xml:space="preserve"> </w:t>
      </w:r>
      <w:proofErr w:type="spellStart"/>
      <w:r w:rsidRPr="00357E46">
        <w:rPr>
          <w:rStyle w:val="a9"/>
          <w:rFonts w:eastAsia="SimHei"/>
          <w:b w:val="0"/>
          <w:i/>
          <w:color w:val="000000"/>
        </w:rPr>
        <w:t>Intermediate</w:t>
      </w:r>
      <w:proofErr w:type="spellEnd"/>
      <w:r w:rsidRPr="00357E46">
        <w:rPr>
          <w:rStyle w:val="apple-converted-space"/>
          <w:i/>
          <w:color w:val="000000"/>
        </w:rPr>
        <w:t> </w:t>
      </w:r>
      <w:r w:rsidRPr="00357E46">
        <w:rPr>
          <w:i/>
          <w:color w:val="000000"/>
        </w:rPr>
        <w:t>– уровень, на котором человек может грамотно общаться на различные бытовые темы, знает формы глаголов и имеет хороший словарный запас, может вести деловые переговоры с иностранцами.</w:t>
      </w:r>
      <w:r w:rsidRPr="00357E46">
        <w:rPr>
          <w:rStyle w:val="apple-converted-space"/>
          <w:i/>
          <w:color w:val="000000"/>
        </w:rPr>
        <w:t> </w:t>
      </w:r>
      <w:r w:rsidRPr="00357E46">
        <w:rPr>
          <w:i/>
          <w:color w:val="000000"/>
        </w:rPr>
        <w:t xml:space="preserve"> </w:t>
      </w:r>
    </w:p>
    <w:p w:rsidR="00474319" w:rsidRPr="00357E46" w:rsidRDefault="00474319" w:rsidP="00474319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357E46">
        <w:rPr>
          <w:rStyle w:val="a9"/>
          <w:rFonts w:eastAsia="SimHei"/>
          <w:b w:val="0"/>
          <w:i/>
          <w:color w:val="000000"/>
        </w:rPr>
        <w:t xml:space="preserve"> </w:t>
      </w:r>
      <w:proofErr w:type="spellStart"/>
      <w:r w:rsidRPr="00357E46">
        <w:rPr>
          <w:rStyle w:val="a9"/>
          <w:rFonts w:eastAsia="SimHei"/>
          <w:b w:val="0"/>
          <w:i/>
          <w:color w:val="000000"/>
        </w:rPr>
        <w:t>Upper-intermediate</w:t>
      </w:r>
      <w:proofErr w:type="spellEnd"/>
      <w:r w:rsidRPr="00357E46">
        <w:rPr>
          <w:i/>
          <w:color w:val="000000"/>
        </w:rPr>
        <w:t xml:space="preserve"> – уровень, на котором человек может дискутировать абсолютно на любые темы, может смотреть иностранные передачи и понимать их смысл. Это высокий уровень владения иностранным языком. </w:t>
      </w:r>
    </w:p>
    <w:p w:rsidR="00474319" w:rsidRPr="00357E46" w:rsidRDefault="00474319" w:rsidP="0047431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57E46">
        <w:rPr>
          <w:rStyle w:val="a9"/>
          <w:rFonts w:ascii="Times New Roman" w:hAnsi="Times New Roman" w:cs="Times New Roman"/>
          <w:b w:val="0"/>
          <w:i/>
        </w:rPr>
        <w:t>Advanced</w:t>
      </w:r>
      <w:proofErr w:type="spellEnd"/>
      <w:r w:rsidRPr="00357E46">
        <w:rPr>
          <w:rStyle w:val="apple-converted-space"/>
          <w:rFonts w:ascii="Times New Roman" w:hAnsi="Times New Roman" w:cs="Times New Roman"/>
          <w:i/>
        </w:rPr>
        <w:t> </w:t>
      </w:r>
      <w:r w:rsidRPr="00357E46">
        <w:rPr>
          <w:rFonts w:ascii="Times New Roman" w:hAnsi="Times New Roman" w:cs="Times New Roman"/>
          <w:i/>
        </w:rPr>
        <w:t>– самый высокий уровень.</w:t>
      </w:r>
    </w:p>
    <w:p w:rsidR="00474319" w:rsidRDefault="00474319" w:rsidP="00474319">
      <w:pPr>
        <w:rPr>
          <w:rFonts w:ascii="Times New Roman" w:eastAsia="Times New Roman" w:hAnsi="Times New Roman" w:cs="Times New Roman"/>
        </w:rPr>
      </w:pPr>
    </w:p>
    <w:p w:rsidR="00474319" w:rsidRDefault="00474319" w:rsidP="00474319">
      <w:pPr>
        <w:rPr>
          <w:rFonts w:ascii="Times New Roman" w:eastAsia="Times New Roman" w:hAnsi="Times New Roman" w:cs="Times New Roman"/>
        </w:rPr>
      </w:pPr>
    </w:p>
    <w:p w:rsidR="00474319" w:rsidRDefault="00474319" w:rsidP="00474319">
      <w:pPr>
        <w:rPr>
          <w:rFonts w:ascii="Times New Roman" w:eastAsia="Times New Roman" w:hAnsi="Times New Roman" w:cs="Times New Roman"/>
        </w:rPr>
      </w:pPr>
    </w:p>
    <w:p w:rsidR="00474319" w:rsidRDefault="00474319" w:rsidP="00474319">
      <w:pPr>
        <w:ind w:firstLine="567"/>
        <w:jc w:val="both"/>
        <w:rPr>
          <w:rFonts w:ascii="Times New Roman" w:hAnsi="Times New Roman" w:cs="Times New Roman"/>
        </w:rPr>
      </w:pPr>
      <w:r w:rsidRPr="00CE4B7B">
        <w:rPr>
          <w:rFonts w:ascii="Times New Roman" w:hAnsi="Times New Roman" w:cs="Times New Roman"/>
          <w:u w:val="single"/>
        </w:rPr>
        <w:t>Примечание:</w:t>
      </w:r>
      <w:r>
        <w:rPr>
          <w:rFonts w:ascii="Times New Roman" w:hAnsi="Times New Roman" w:cs="Times New Roman"/>
        </w:rPr>
        <w:t xml:space="preserve"> текст, выделенный курсивом, является комментарием; в конечной версии документа его следует удалить.</w:t>
      </w:r>
    </w:p>
    <w:p w:rsidR="00474319" w:rsidRPr="00087765" w:rsidRDefault="00474319" w:rsidP="00474319">
      <w:pPr>
        <w:rPr>
          <w:rFonts w:ascii="Times New Roman" w:eastAsia="Times New Roman" w:hAnsi="Times New Roman" w:cs="Times New Roman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Toc430341769"/>
      <w:r w:rsidRPr="008F2D1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bookmarkEnd w:id="4"/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F912C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НАУЧНЫЕ ДОСТИЖЕНИЯ</w:t>
      </w:r>
    </w:p>
    <w:p w:rsidR="00474319" w:rsidRPr="00F912C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020539" w:rsidRDefault="00474319" w:rsidP="00474319">
      <w:pPr>
        <w:jc w:val="center"/>
        <w:rPr>
          <w:rFonts w:ascii="Times New Roman" w:hAnsi="Times New Roman"/>
          <w:b/>
          <w:sz w:val="28"/>
          <w:szCs w:val="28"/>
        </w:rPr>
      </w:pPr>
      <w:r w:rsidRPr="00020539">
        <w:rPr>
          <w:rFonts w:ascii="Times New Roman" w:hAnsi="Times New Roman"/>
          <w:b/>
          <w:sz w:val="28"/>
          <w:szCs w:val="28"/>
        </w:rPr>
        <w:t>СПИСОК</w:t>
      </w:r>
    </w:p>
    <w:p w:rsidR="00474319" w:rsidRDefault="00474319" w:rsidP="004743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опубликованных и приравненных к ним</w:t>
      </w:r>
      <w:r w:rsidRPr="00020539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474319" w:rsidRPr="00F912C9" w:rsidRDefault="00474319" w:rsidP="0047431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2835"/>
        <w:gridCol w:w="1440"/>
        <w:gridCol w:w="1395"/>
      </w:tblGrid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Наименование работы, ее вид</w:t>
            </w: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Форма работы</w:t>
            </w:r>
          </w:p>
        </w:tc>
        <w:tc>
          <w:tcPr>
            <w:tcW w:w="283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 xml:space="preserve">Объем в </w:t>
            </w:r>
          </w:p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п. л.</w:t>
            </w: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Соавторы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74319" w:rsidRPr="004F17D4" w:rsidTr="001643B8">
        <w:tc>
          <w:tcPr>
            <w:tcW w:w="9747" w:type="dxa"/>
            <w:gridSpan w:val="6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а) научные работы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9747" w:type="dxa"/>
            <w:gridSpan w:val="6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б) учебно-методические работы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9747" w:type="dxa"/>
            <w:gridSpan w:val="6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в) авторские свидетельства, дипломы патенты и др.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4319" w:rsidRPr="00F912C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F912C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участии в научных мероприятиях</w:t>
      </w:r>
    </w:p>
    <w:p w:rsidR="00474319" w:rsidRPr="00913854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559"/>
        <w:gridCol w:w="1327"/>
        <w:gridCol w:w="1327"/>
        <w:gridCol w:w="1411"/>
      </w:tblGrid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42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научного мероприятия</w:t>
            </w:r>
          </w:p>
        </w:tc>
        <w:tc>
          <w:tcPr>
            <w:tcW w:w="1559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32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участия</w:t>
            </w:r>
          </w:p>
        </w:tc>
        <w:tc>
          <w:tcPr>
            <w:tcW w:w="132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1411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319" w:rsidRPr="00F912C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br w:type="page"/>
      </w:r>
      <w:bookmarkStart w:id="5" w:name="_Toc430341770"/>
      <w:r w:rsidRPr="008F2D1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bookmarkEnd w:id="5"/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72727A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рубрики «</w:t>
      </w:r>
      <w:r w:rsidRPr="0072727A">
        <w:rPr>
          <w:rFonts w:ascii="Times New Roman" w:hAnsi="Times New Roman" w:cs="Times New Roman"/>
          <w:b/>
          <w:sz w:val="28"/>
          <w:szCs w:val="28"/>
        </w:rPr>
        <w:t>Результаты сдачи зачетов и экзаменов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сдачи зачетов и экзаменов</w:t>
      </w:r>
    </w:p>
    <w:p w:rsidR="00474319" w:rsidRPr="00F90E7E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629"/>
        <w:gridCol w:w="1418"/>
        <w:gridCol w:w="1418"/>
      </w:tblGrid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474319" w:rsidRPr="00DE4C18" w:rsidRDefault="00474319" w:rsidP="001643B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работы (содержание)</w:t>
            </w:r>
          </w:p>
        </w:tc>
        <w:tc>
          <w:tcPr>
            <w:tcW w:w="1629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b/>
                <w:sz w:val="22"/>
                <w:szCs w:val="22"/>
              </w:rPr>
              <w:t>Сроки выполнения</w:t>
            </w:r>
          </w:p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b/>
                <w:sz w:val="22"/>
                <w:szCs w:val="22"/>
              </w:rPr>
              <w:t>(семестр)</w:t>
            </w:r>
          </w:p>
        </w:tc>
        <w:tc>
          <w:tcPr>
            <w:tcW w:w="1418" w:type="dxa"/>
          </w:tcPr>
          <w:p w:rsidR="00474319" w:rsidRPr="00DE4C18" w:rsidRDefault="00474319" w:rsidP="001643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b/>
                <w:sz w:val="22"/>
                <w:szCs w:val="22"/>
              </w:rPr>
              <w:t>Форма отчетности</w:t>
            </w:r>
          </w:p>
        </w:tc>
        <w:tc>
          <w:tcPr>
            <w:tcW w:w="1418" w:type="dxa"/>
          </w:tcPr>
          <w:p w:rsidR="00474319" w:rsidRPr="00DE4C18" w:rsidRDefault="00474319" w:rsidP="001643B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b/>
                <w:sz w:val="22"/>
                <w:szCs w:val="22"/>
              </w:rPr>
              <w:t>Оценка</w:t>
            </w: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C18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394" w:type="dxa"/>
          </w:tcPr>
          <w:p w:rsidR="00474319" w:rsidRPr="00DE4C18" w:rsidRDefault="00474319" w:rsidP="001643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319" w:rsidRPr="00DE4C18" w:rsidRDefault="00474319" w:rsidP="001643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br w:type="page"/>
      </w: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Toc430341771"/>
      <w:r w:rsidRPr="008F2D18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bookmarkEnd w:id="6"/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19" w:rsidRPr="00B5750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B5750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ДИССЕРТАЦИОННОЕ ИССЛЕДОВАНИЕ</w:t>
      </w: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научно-квалификационной работы (диссертации)</w:t>
      </w: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обсуждена на заседании кафедры_______________________________</w:t>
      </w: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 «____» _______________ 20 ____ г.,</w:t>
      </w: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утверждена Ученым советом университета «____» ________ 20 ___ г.,</w:t>
      </w:r>
    </w:p>
    <w:p w:rsidR="00474319" w:rsidRPr="00581680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474319" w:rsidRPr="00581680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Pr="00581680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74319" w:rsidRPr="00581680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b/>
          <w:sz w:val="28"/>
          <w:szCs w:val="28"/>
        </w:rPr>
        <w:t>Цель и задачи исследования___</w:t>
      </w:r>
      <w:r w:rsidRPr="0058168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Pr="00581680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74319" w:rsidRPr="00581680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b/>
          <w:sz w:val="28"/>
          <w:szCs w:val="28"/>
        </w:rPr>
        <w:t>Объект и предмет исследования</w:t>
      </w:r>
      <w:r w:rsidRPr="00581680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Pr="00581680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b/>
          <w:sz w:val="28"/>
          <w:szCs w:val="28"/>
        </w:rPr>
        <w:t>Прогнозируемые результаты и их практическая значимость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Pr="00581680" w:rsidRDefault="00474319" w:rsidP="00474319">
      <w:pPr>
        <w:jc w:val="both"/>
        <w:rPr>
          <w:rFonts w:ascii="Times New Roman" w:hAnsi="Times New Roman" w:cs="Times New Roman"/>
          <w:sz w:val="28"/>
          <w:szCs w:val="28"/>
        </w:rPr>
      </w:pPr>
      <w:r w:rsidRPr="0058168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Toc430341772"/>
      <w:r w:rsidRPr="008F2D18">
        <w:rPr>
          <w:rFonts w:ascii="Times New Roman" w:hAnsi="Times New Roman" w:cs="Times New Roman"/>
          <w:sz w:val="28"/>
          <w:szCs w:val="28"/>
        </w:rPr>
        <w:t>Приложение 7</w:t>
      </w:r>
      <w:bookmarkEnd w:id="7"/>
    </w:p>
    <w:p w:rsidR="00474319" w:rsidRPr="00581680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020539" w:rsidRDefault="00474319" w:rsidP="00474319">
      <w:pPr>
        <w:jc w:val="center"/>
        <w:rPr>
          <w:rFonts w:ascii="Times New Roman" w:hAnsi="Times New Roman"/>
          <w:b/>
          <w:sz w:val="28"/>
          <w:szCs w:val="28"/>
        </w:rPr>
      </w:pPr>
      <w:r w:rsidRPr="00020539">
        <w:rPr>
          <w:rFonts w:ascii="Times New Roman" w:hAnsi="Times New Roman"/>
          <w:b/>
          <w:sz w:val="28"/>
          <w:szCs w:val="28"/>
        </w:rPr>
        <w:t>СПИСОК</w:t>
      </w:r>
    </w:p>
    <w:p w:rsidR="00474319" w:rsidRDefault="00474319" w:rsidP="004743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научных трудов</w:t>
      </w:r>
    </w:p>
    <w:p w:rsidR="00474319" w:rsidRPr="00F912C9" w:rsidRDefault="00474319" w:rsidP="0047431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1275"/>
        <w:gridCol w:w="2835"/>
        <w:gridCol w:w="1440"/>
        <w:gridCol w:w="1395"/>
      </w:tblGrid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Наименование работы, ее вид</w:t>
            </w: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Форма работы</w:t>
            </w:r>
          </w:p>
        </w:tc>
        <w:tc>
          <w:tcPr>
            <w:tcW w:w="283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 xml:space="preserve">Объем в </w:t>
            </w:r>
          </w:p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п. л.</w:t>
            </w: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Соавторы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74319" w:rsidRPr="004F17D4" w:rsidTr="001643B8">
        <w:tc>
          <w:tcPr>
            <w:tcW w:w="9747" w:type="dxa"/>
            <w:gridSpan w:val="6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C9">
              <w:rPr>
                <w:rFonts w:ascii="Times New Roman" w:hAnsi="Times New Roman"/>
                <w:sz w:val="20"/>
                <w:szCs w:val="20"/>
              </w:rPr>
              <w:t>а) научные работы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9747" w:type="dxa"/>
            <w:gridSpan w:val="6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б) учебно-методические работы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19" w:rsidRPr="004F17D4" w:rsidTr="001643B8">
        <w:tc>
          <w:tcPr>
            <w:tcW w:w="9747" w:type="dxa"/>
            <w:gridSpan w:val="6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в) авторские свидетельства, дипломы патенты и др.</w:t>
            </w:r>
          </w:p>
        </w:tc>
      </w:tr>
      <w:tr w:rsidR="00474319" w:rsidRPr="004F17D4" w:rsidTr="001643B8">
        <w:tc>
          <w:tcPr>
            <w:tcW w:w="534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4319" w:rsidRPr="00F912C9" w:rsidRDefault="00474319" w:rsidP="001643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74319" w:rsidRPr="00F912C9" w:rsidRDefault="00474319" w:rsidP="00164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4319" w:rsidRPr="00581680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I. Список составляется по разделам в хронологической последовательности публикаций учебных изданий и научных трудов, используемых в образовательном процессе, со сквозной нумерацией: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а) учебные издания: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б) научные труды;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II. В </w:t>
      </w:r>
      <w:hyperlink r:id="rId4" w:anchor="p296" w:tooltip="Ссылка на текущий документ" w:history="1">
        <w:r w:rsidRPr="00E2151A">
          <w:rPr>
            <w:rFonts w:ascii="Times New Roman" w:eastAsia="Times New Roman" w:hAnsi="Times New Roman" w:cs="Times New Roman"/>
            <w:i/>
            <w:color w:val="auto"/>
            <w:sz w:val="18"/>
            <w:szCs w:val="18"/>
            <w:u w:val="single"/>
          </w:rPr>
          <w:t>графе 2</w:t>
        </w:r>
      </w:hyperlink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В </w:t>
      </w:r>
      <w:hyperlink r:id="rId5" w:anchor="p297" w:tooltip="Ссылка на текущий документ" w:history="1">
        <w:r w:rsidRPr="00E2151A">
          <w:rPr>
            <w:rFonts w:ascii="Times New Roman" w:eastAsia="Times New Roman" w:hAnsi="Times New Roman" w:cs="Times New Roman"/>
            <w:i/>
            <w:color w:val="auto"/>
            <w:sz w:val="18"/>
            <w:szCs w:val="18"/>
            <w:u w:val="single"/>
          </w:rPr>
          <w:t>графе 3</w:t>
        </w:r>
      </w:hyperlink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В </w:t>
      </w:r>
      <w:hyperlink r:id="rId6" w:anchor="p298" w:tooltip="Ссылка на текущий документ" w:history="1">
        <w:r w:rsidRPr="00E2151A">
          <w:rPr>
            <w:rFonts w:ascii="Times New Roman" w:eastAsia="Times New Roman" w:hAnsi="Times New Roman" w:cs="Times New Roman"/>
            <w:i/>
            <w:color w:val="auto"/>
            <w:sz w:val="18"/>
            <w:szCs w:val="18"/>
            <w:u w:val="single"/>
          </w:rPr>
          <w:t>графе 4</w:t>
        </w:r>
      </w:hyperlink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внутривузовский</w:t>
      </w:r>
      <w:proofErr w:type="spellEnd"/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Все данные приводятся в соответствии с правилами библиографического описания документов.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В </w:t>
      </w:r>
      <w:hyperlink r:id="rId7" w:anchor="p299" w:tooltip="Ссылка на текущий документ" w:history="1">
        <w:r w:rsidRPr="00E2151A">
          <w:rPr>
            <w:rFonts w:ascii="Times New Roman" w:eastAsia="Times New Roman" w:hAnsi="Times New Roman" w:cs="Times New Roman"/>
            <w:i/>
            <w:color w:val="auto"/>
            <w:sz w:val="18"/>
            <w:szCs w:val="18"/>
            <w:u w:val="single"/>
          </w:rPr>
          <w:t>графе 5</w:t>
        </w:r>
      </w:hyperlink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указывается количество печатных листов (п. л.) или страниц (с.) публикаций (дробью: в числителе - общий объем, в знаменателе -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В </w:t>
      </w:r>
      <w:hyperlink r:id="rId8" w:anchor="p300" w:tooltip="Ссылка на текущий документ" w:history="1">
        <w:r w:rsidRPr="00E2151A">
          <w:rPr>
            <w:rFonts w:ascii="Times New Roman" w:eastAsia="Times New Roman" w:hAnsi="Times New Roman" w:cs="Times New Roman"/>
            <w:i/>
            <w:color w:val="auto"/>
            <w:sz w:val="18"/>
            <w:szCs w:val="18"/>
            <w:u w:val="single"/>
          </w:rPr>
          <w:t>графе 6</w:t>
        </w:r>
      </w:hyperlink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 человек".</w:t>
      </w:r>
    </w:p>
    <w:p w:rsidR="00474319" w:rsidRPr="00E2151A" w:rsidRDefault="00474319" w:rsidP="00474319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III.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474319" w:rsidRDefault="00474319" w:rsidP="00474319">
      <w:pPr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E2151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IV.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474319" w:rsidRPr="00E2151A" w:rsidRDefault="00474319" w:rsidP="00474319">
      <w:pPr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E4B7B">
        <w:rPr>
          <w:rFonts w:ascii="Times New Roman" w:hAnsi="Times New Roman" w:cs="Times New Roman"/>
          <w:u w:val="single"/>
        </w:rPr>
        <w:t>Примечание:</w:t>
      </w:r>
      <w:r>
        <w:rPr>
          <w:rFonts w:ascii="Times New Roman" w:hAnsi="Times New Roman" w:cs="Times New Roman"/>
        </w:rPr>
        <w:t xml:space="preserve"> текст, выделенный курсивом, является комментарием; в конечной версии документа его следует удалить.</w:t>
      </w: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br w:type="page"/>
      </w: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Toc430341773"/>
      <w:r w:rsidRPr="008F2D18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  <w:bookmarkEnd w:id="8"/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УЧАСТИЕ В НАУЧНЫХ МЕРОПРИЯТИЯХ</w:t>
      </w:r>
    </w:p>
    <w:p w:rsidR="00474319" w:rsidRPr="00913854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559"/>
        <w:gridCol w:w="1327"/>
        <w:gridCol w:w="1508"/>
        <w:gridCol w:w="1552"/>
      </w:tblGrid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научного мероприятия</w:t>
            </w:r>
          </w:p>
        </w:tc>
        <w:tc>
          <w:tcPr>
            <w:tcW w:w="1559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32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участия</w:t>
            </w:r>
          </w:p>
        </w:tc>
        <w:tc>
          <w:tcPr>
            <w:tcW w:w="1508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1552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9" w:rsidTr="001643B8">
        <w:tc>
          <w:tcPr>
            <w:tcW w:w="534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474319" w:rsidRPr="004E6882" w:rsidRDefault="00474319" w:rsidP="001643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319" w:rsidRPr="00C4707F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br w:type="page"/>
      </w:r>
    </w:p>
    <w:p w:rsidR="00474319" w:rsidRPr="008F2D18" w:rsidRDefault="00474319" w:rsidP="0047431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9" w:name="_Toc430341774"/>
      <w:r w:rsidRPr="008F2D18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  <w:bookmarkEnd w:id="9"/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319" w:rsidRDefault="00474319" w:rsidP="004743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:rsidR="00474319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прохождения практики</w:t>
      </w:r>
    </w:p>
    <w:p w:rsidR="00474319" w:rsidRPr="000B5983" w:rsidRDefault="00474319" w:rsidP="004743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2005"/>
        <w:gridCol w:w="1957"/>
        <w:gridCol w:w="2206"/>
      </w:tblGrid>
      <w:tr w:rsidR="00474319" w:rsidRPr="000B5983" w:rsidTr="001643B8">
        <w:tc>
          <w:tcPr>
            <w:tcW w:w="185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практики</w:t>
            </w:r>
          </w:p>
        </w:tc>
        <w:tc>
          <w:tcPr>
            <w:tcW w:w="185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прохождения</w:t>
            </w:r>
          </w:p>
        </w:tc>
        <w:tc>
          <w:tcPr>
            <w:tcW w:w="2005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5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аспиранта</w:t>
            </w:r>
          </w:p>
        </w:tc>
        <w:tc>
          <w:tcPr>
            <w:tcW w:w="2206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88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 итогам аттестации</w:t>
            </w:r>
          </w:p>
        </w:tc>
      </w:tr>
      <w:tr w:rsidR="00474319" w:rsidRPr="000B5983" w:rsidTr="001643B8">
        <w:tc>
          <w:tcPr>
            <w:tcW w:w="185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474319" w:rsidRPr="004E6882" w:rsidRDefault="00474319" w:rsidP="001643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384F" w:rsidRPr="00474319" w:rsidRDefault="0088384F" w:rsidP="00474319">
      <w:pPr>
        <w:rPr>
          <w:rFonts w:ascii="Times New Roman" w:hAnsi="Times New Roman" w:cs="Times New Roman"/>
          <w:sz w:val="28"/>
          <w:szCs w:val="28"/>
        </w:rPr>
      </w:pPr>
    </w:p>
    <w:sectPr w:rsidR="0088384F" w:rsidRPr="00474319" w:rsidSect="00474319">
      <w:pgSz w:w="11906" w:h="16838"/>
      <w:pgMar w:top="53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4B"/>
    <w:rsid w:val="000D47F2"/>
    <w:rsid w:val="00133F4B"/>
    <w:rsid w:val="001B4286"/>
    <w:rsid w:val="001F311F"/>
    <w:rsid w:val="00241C0A"/>
    <w:rsid w:val="00383D5E"/>
    <w:rsid w:val="0045177D"/>
    <w:rsid w:val="00474319"/>
    <w:rsid w:val="00863CB3"/>
    <w:rsid w:val="008711A0"/>
    <w:rsid w:val="0088384F"/>
    <w:rsid w:val="009F30C5"/>
    <w:rsid w:val="00B52315"/>
    <w:rsid w:val="00B7768F"/>
    <w:rsid w:val="00B877DC"/>
    <w:rsid w:val="00C4030B"/>
    <w:rsid w:val="00CF2F0E"/>
    <w:rsid w:val="00E05A69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75F8"/>
  <w15:chartTrackingRefBased/>
  <w15:docId w15:val="{BC264FDE-31E5-428A-9FC1-9F9D1117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4319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8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41C0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241C0A"/>
  </w:style>
  <w:style w:type="character" w:styleId="a6">
    <w:name w:val="Hyperlink"/>
    <w:basedOn w:val="a0"/>
    <w:uiPriority w:val="99"/>
    <w:semiHidden/>
    <w:unhideWhenUsed/>
    <w:rsid w:val="00241C0A"/>
    <w:rPr>
      <w:color w:val="0000FF"/>
      <w:u w:val="single"/>
    </w:rPr>
  </w:style>
  <w:style w:type="table" w:styleId="a7">
    <w:name w:val="Table Grid"/>
    <w:basedOn w:val="a1"/>
    <w:uiPriority w:val="39"/>
    <w:rsid w:val="0024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743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474319"/>
    <w:pPr>
      <w:ind w:left="708"/>
    </w:pPr>
  </w:style>
  <w:style w:type="character" w:styleId="a9">
    <w:name w:val="Strong"/>
    <w:uiPriority w:val="22"/>
    <w:qFormat/>
    <w:rsid w:val="00474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322/?frame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4322/?frame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4322/?frame=2" TargetMode="External"/><Relationship Id="rId5" Type="http://schemas.openxmlformats.org/officeDocument/2006/relationships/hyperlink" Target="http://www.consultant.ru/document/cons_doc_LAW_164322/?frame=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64322/?frame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2016-10-10T11:14:00Z</cp:lastPrinted>
  <dcterms:created xsi:type="dcterms:W3CDTF">2016-10-27T10:59:00Z</dcterms:created>
  <dcterms:modified xsi:type="dcterms:W3CDTF">2016-10-27T10:59:00Z</dcterms:modified>
</cp:coreProperties>
</file>